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C46" w:rsidRPr="00895C46" w:rsidRDefault="00895C46" w:rsidP="00895C46">
      <w:pPr>
        <w:rPr>
          <w:b/>
          <w:bCs/>
        </w:rPr>
      </w:pPr>
      <w:r w:rsidRPr="00895C46">
        <w:rPr>
          <w:b/>
          <w:bCs/>
        </w:rPr>
        <w:t>Резюме</w:t>
      </w:r>
    </w:p>
    <w:p w:rsidR="00895C46" w:rsidRDefault="00895C46" w:rsidP="00895C46">
      <w:r w:rsidRPr="00895C46">
        <w:rPr>
          <w:b/>
          <w:bCs/>
        </w:rPr>
        <w:t>Цель</w:t>
      </w:r>
    </w:p>
    <w:p w:rsidR="00895C46" w:rsidRDefault="00895C46" w:rsidP="00895C46">
      <w:r>
        <w:t>Выявить особенности структурно-функционального состояния сердечно-сосудистой системы и провестистратификацию кардиоваскулярного риска у женщин с бессимптомной депрессией сегмента ST и постовари-эктомическим синдромом.</w:t>
      </w:r>
    </w:p>
    <w:p w:rsidR="00895C46" w:rsidRPr="00895C46" w:rsidRDefault="00895C46" w:rsidP="00895C46">
      <w:pPr>
        <w:rPr>
          <w:b/>
          <w:bCs/>
        </w:rPr>
      </w:pPr>
      <w:r w:rsidRPr="00895C46">
        <w:rPr>
          <w:b/>
          <w:bCs/>
        </w:rPr>
        <w:t>Материал и методы</w:t>
      </w:r>
    </w:p>
    <w:p w:rsidR="00895C46" w:rsidRDefault="00895C46" w:rsidP="00895C46">
      <w:r>
        <w:t>В исследование включены 66 женщин с перименопаузальным метаболическим синдромом, в том числе 30—после хирургической менопаузы (основная группа наблюдения) и 36</w:t>
      </w:r>
      <w:r w:rsidRPr="00895C46">
        <w:t xml:space="preserve"> </w:t>
      </w:r>
      <w:r>
        <w:t>—</w:t>
      </w:r>
      <w:r w:rsidRPr="00895C46">
        <w:t xml:space="preserve"> </w:t>
      </w:r>
      <w:r>
        <w:t>с естественно наступившей менопаузой (группа сравнения).</w:t>
      </w:r>
    </w:p>
    <w:p w:rsidR="00895C46" w:rsidRPr="00895C46" w:rsidRDefault="00895C46" w:rsidP="00895C46">
      <w:pPr>
        <w:rPr>
          <w:b/>
          <w:bCs/>
        </w:rPr>
      </w:pPr>
      <w:r w:rsidRPr="00895C46">
        <w:rPr>
          <w:b/>
          <w:bCs/>
        </w:rPr>
        <w:t>Результаты</w:t>
      </w:r>
    </w:p>
    <w:p w:rsidR="00895C46" w:rsidRDefault="00895C46" w:rsidP="00895C46">
      <w:r>
        <w:t>У женщин с метаболическим синдромом после хирургической менопаузы определяются значимое эпикар-диальное ожирение и коронарный кальциноз; ишемия миокарда носит более выраженный характер, гипертрофия миокарда и ремоделирование левого желудочка сопровождается нарушением его диастолическойфункции; в структуре нарушений геометрической модели преобладает концентрическая гипертрофия левогожелудочка. Клинически значимым является факт: по данным однофотонной эмиссионной компьютерной томографии у женщин с хирургической менопаузой выявлен высокий риск неблагоприятных сердечно-сосуди</w:t>
      </w:r>
      <w:bookmarkStart w:id="0" w:name="_GoBack"/>
      <w:bookmarkEnd w:id="0"/>
      <w:r>
        <w:t>стых событий.</w:t>
      </w:r>
    </w:p>
    <w:p w:rsidR="00895C46" w:rsidRPr="00895C46" w:rsidRDefault="00895C46" w:rsidP="00895C46">
      <w:pPr>
        <w:rPr>
          <w:b/>
          <w:bCs/>
        </w:rPr>
      </w:pPr>
      <w:r w:rsidRPr="00895C46">
        <w:rPr>
          <w:b/>
          <w:bCs/>
        </w:rPr>
        <w:t>Выводы</w:t>
      </w:r>
    </w:p>
    <w:p w:rsidR="00895C46" w:rsidRDefault="00895C46" w:rsidP="00895C46">
      <w:r>
        <w:t>Полученные данные определяют необходимость поиска новых критериев стратификации кардиоваскулярного риска для отбора пациенток с высоким сердечно-сосудистым риском и его своевременной коррекции.</w:t>
      </w:r>
    </w:p>
    <w:p w:rsidR="00895C46" w:rsidRPr="00895C46" w:rsidRDefault="00895C46" w:rsidP="00895C46">
      <w:pPr>
        <w:rPr>
          <w:b/>
          <w:bCs/>
        </w:rPr>
      </w:pPr>
      <w:r w:rsidRPr="00895C46">
        <w:rPr>
          <w:b/>
          <w:bCs/>
        </w:rPr>
        <w:t>Ключевые слова</w:t>
      </w:r>
    </w:p>
    <w:p w:rsidR="0077630C" w:rsidRDefault="00895C46" w:rsidP="00895C46">
      <w:r>
        <w:t>Безболевая ишемия миокарда, постовариэктомический синдром, однофотоная эмиссионная компьютернаятомография миокарда, эпикардиальная жировая ткань.</w:t>
      </w:r>
    </w:p>
    <w:sectPr w:rsidR="0077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77630C"/>
    <w:rsid w:val="0089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2020-04-09T10:40:00Z</dcterms:created>
  <dcterms:modified xsi:type="dcterms:W3CDTF">2020-04-09T10:45:00Z</dcterms:modified>
</cp:coreProperties>
</file>